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30" w:rsidRDefault="002A50EF">
      <w:r>
        <w:rPr>
          <w:noProof/>
        </w:rPr>
        <w:drawing>
          <wp:inline distT="0" distB="0" distL="0" distR="0">
            <wp:extent cx="5510254" cy="7474226"/>
            <wp:effectExtent l="171450" t="133350" r="357146" b="298174"/>
            <wp:docPr id="1" name="รูปภาพ 0" descr="ประกาศใช้แผ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ใช้แผน.jpg"/>
                    <pic:cNvPicPr/>
                  </pic:nvPicPr>
                  <pic:blipFill>
                    <a:blip r:embed="rId4"/>
                    <a:srcRect l="2301" t="2287" r="1663"/>
                    <a:stretch>
                      <a:fillRect/>
                    </a:stretch>
                  </pic:blipFill>
                  <pic:spPr>
                    <a:xfrm>
                      <a:off x="0" y="0"/>
                      <a:ext cx="5510254" cy="7474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42EF" w:rsidRDefault="00FE42EF" w:rsidP="00324E30">
      <w:pPr>
        <w:jc w:val="right"/>
      </w:pPr>
    </w:p>
    <w:p w:rsidR="00324E30" w:rsidRDefault="00324E30" w:rsidP="00324E30">
      <w:pPr>
        <w:jc w:val="right"/>
      </w:pPr>
    </w:p>
    <w:p w:rsidR="00324E30" w:rsidRDefault="00324E30" w:rsidP="00324E30">
      <w:pPr>
        <w:jc w:val="right"/>
      </w:pPr>
    </w:p>
    <w:p w:rsidR="00324E30" w:rsidRDefault="00324E30" w:rsidP="00324E30"/>
    <w:p w:rsidR="00324E30" w:rsidRPr="00FE0AB3" w:rsidRDefault="00324E30" w:rsidP="00324E3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E0AB3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324E30" w:rsidRPr="00FE0AB3" w:rsidRDefault="00324E30" w:rsidP="00324E30">
      <w:pPr>
        <w:rPr>
          <w:rFonts w:ascii="TH SarabunIT๙" w:hAnsi="TH SarabunIT๙" w:cs="TH SarabunIT๙" w:hint="cs"/>
        </w:rPr>
      </w:pPr>
    </w:p>
    <w:p w:rsidR="00324E30" w:rsidRPr="00FE0AB3" w:rsidRDefault="00324E30" w:rsidP="00324E30">
      <w:pPr>
        <w:rPr>
          <w:rFonts w:ascii="TH SarabunIT๙" w:hAnsi="TH SarabunIT๙" w:cs="TH SarabunIT๙"/>
          <w:b/>
          <w:bCs/>
        </w:rPr>
      </w:pPr>
      <w:r w:rsidRPr="00CE3A42">
        <w:rPr>
          <w:rFonts w:ascii="TH SarabunIT๙" w:hAnsi="TH SarabunIT๙" w:cs="TH SarabunIT๙"/>
          <w:b/>
          <w:bCs/>
          <w:cs/>
        </w:rPr>
        <w:t>ส่วนที่  ๑</w:t>
      </w:r>
      <w:r w:rsidRPr="00FE0AB3">
        <w:rPr>
          <w:rFonts w:ascii="TH SarabunIT๙" w:hAnsi="TH SarabunIT๙" w:cs="TH SarabunIT๙"/>
          <w:b/>
          <w:bCs/>
          <w:cs/>
        </w:rPr>
        <w:t xml:space="preserve">  บทนำ</w:t>
      </w:r>
      <w:r w:rsidRPr="00FE0AB3">
        <w:rPr>
          <w:rFonts w:ascii="TH SarabunIT๙" w:hAnsi="TH SarabunIT๙" w:cs="TH SarabunIT๙"/>
          <w:b/>
          <w:bCs/>
        </w:rPr>
        <w:tab/>
      </w:r>
    </w:p>
    <w:p w:rsidR="00324E30" w:rsidRPr="00FE0AB3" w:rsidRDefault="00324E30" w:rsidP="00324E30">
      <w:pPr>
        <w:rPr>
          <w:rFonts w:ascii="TH SarabunIT๙" w:hAnsi="TH SarabunIT๙" w:cs="TH SarabunIT๙"/>
        </w:rPr>
      </w:pPr>
      <w:r w:rsidRPr="00FE0AB3">
        <w:rPr>
          <w:rFonts w:ascii="TH SarabunIT๙" w:hAnsi="TH SarabunIT๙" w:cs="TH SarabunIT๙"/>
          <w:cs/>
        </w:rPr>
        <w:tab/>
        <w:t>๑.  บทนำ</w:t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  <w:cs/>
        </w:rPr>
        <w:t>๑</w:t>
      </w:r>
    </w:p>
    <w:p w:rsidR="00324E30" w:rsidRPr="00FE0AB3" w:rsidRDefault="00324E30" w:rsidP="00324E30">
      <w:pPr>
        <w:rPr>
          <w:rFonts w:ascii="TH SarabunIT๙" w:hAnsi="TH SarabunIT๙" w:cs="TH SarabunIT๙"/>
        </w:rPr>
      </w:pPr>
      <w:r w:rsidRPr="00FE0AB3">
        <w:rPr>
          <w:rFonts w:ascii="TH SarabunIT๙" w:hAnsi="TH SarabunIT๙" w:cs="TH SarabunIT๙"/>
          <w:cs/>
        </w:rPr>
        <w:tab/>
        <w:t>๒.  วัตถุประสงค์ของแผนการดำเนินงาน</w:t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  <w:cs/>
        </w:rPr>
        <w:t>๑</w:t>
      </w:r>
    </w:p>
    <w:p w:rsidR="00324E30" w:rsidRPr="00FE0AB3" w:rsidRDefault="00324E30" w:rsidP="00324E30">
      <w:pPr>
        <w:rPr>
          <w:rFonts w:ascii="TH SarabunIT๙" w:hAnsi="TH SarabunIT๙" w:cs="TH SarabunIT๙"/>
        </w:rPr>
      </w:pPr>
      <w:r w:rsidRPr="00FE0AB3">
        <w:rPr>
          <w:rFonts w:ascii="TH SarabunIT๙" w:hAnsi="TH SarabunIT๙" w:cs="TH SarabunIT๙"/>
          <w:cs/>
        </w:rPr>
        <w:tab/>
        <w:t>๓.  ขั้นตอนการจัดทำแผนการดำเนินงาน</w:t>
      </w:r>
      <w:r w:rsidRPr="00FE0AB3">
        <w:rPr>
          <w:rFonts w:ascii="TH SarabunIT๙" w:hAnsi="TH SarabunIT๙" w:cs="TH SarabunIT๙"/>
          <w:cs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1</w:t>
      </w:r>
      <w:r w:rsidRPr="00FE0AB3">
        <w:rPr>
          <w:rFonts w:ascii="TH SarabunIT๙" w:hAnsi="TH SarabunIT๙" w:cs="TH SarabunIT๙"/>
          <w:cs/>
        </w:rPr>
        <w:t xml:space="preserve"> </w:t>
      </w:r>
    </w:p>
    <w:p w:rsidR="00324E30" w:rsidRPr="00FE0AB3" w:rsidRDefault="00324E30" w:rsidP="00324E30">
      <w:pPr>
        <w:rPr>
          <w:rFonts w:ascii="TH SarabunIT๙" w:hAnsi="TH SarabunIT๙" w:cs="TH SarabunIT๙"/>
          <w:cs/>
        </w:rPr>
      </w:pPr>
      <w:r w:rsidRPr="00FE0AB3">
        <w:rPr>
          <w:rFonts w:ascii="TH SarabunIT๙" w:hAnsi="TH SarabunIT๙" w:cs="TH SarabunIT๙"/>
          <w:cs/>
        </w:rPr>
        <w:tab/>
        <w:t>๔.  ประโยชน์ของแผนการดำเนินงาน</w:t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 w:rsidRPr="00FE0AB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1</w:t>
      </w:r>
    </w:p>
    <w:p w:rsidR="00324E30" w:rsidRPr="00FE0AB3" w:rsidRDefault="00324E30" w:rsidP="00324E30">
      <w:pPr>
        <w:rPr>
          <w:rFonts w:ascii="TH SarabunIT๙" w:hAnsi="TH SarabunIT๙" w:cs="TH SarabunIT๙"/>
        </w:rPr>
      </w:pPr>
      <w:r w:rsidRPr="00FE0AB3">
        <w:rPr>
          <w:rFonts w:ascii="TH SarabunIT๙" w:hAnsi="TH SarabunIT๙" w:cs="TH SarabunIT๙"/>
          <w:cs/>
        </w:rPr>
        <w:tab/>
      </w:r>
    </w:p>
    <w:p w:rsidR="00324E30" w:rsidRPr="00FE0AB3" w:rsidRDefault="00324E30" w:rsidP="00324E30">
      <w:pPr>
        <w:rPr>
          <w:rFonts w:ascii="TH SarabunIT๙" w:hAnsi="TH SarabunIT๙" w:cs="TH SarabunIT๙"/>
          <w:b/>
          <w:bCs/>
        </w:rPr>
      </w:pPr>
      <w:r w:rsidRPr="00CE3A42">
        <w:rPr>
          <w:rFonts w:ascii="TH SarabunIT๙" w:hAnsi="TH SarabunIT๙" w:cs="TH SarabunIT๙"/>
          <w:b/>
          <w:bCs/>
          <w:cs/>
        </w:rPr>
        <w:t>ส่วนที่  ๒</w:t>
      </w:r>
      <w:r w:rsidRPr="00FE0AB3">
        <w:rPr>
          <w:rFonts w:ascii="TH SarabunIT๙" w:hAnsi="TH SarabunIT๙" w:cs="TH SarabunIT๙"/>
          <w:b/>
          <w:bCs/>
          <w:cs/>
        </w:rPr>
        <w:t xml:space="preserve">  บัญชีโครงการ/กิจกรรม</w:t>
      </w:r>
    </w:p>
    <w:p w:rsidR="00324E30" w:rsidRPr="00FE0AB3" w:rsidRDefault="00324E30" w:rsidP="00324E30">
      <w:pPr>
        <w:rPr>
          <w:rFonts w:ascii="TH SarabunIT๙" w:hAnsi="TH SarabunIT๙" w:cs="TH SarabunIT๙"/>
          <w:cs/>
        </w:rPr>
      </w:pPr>
      <w:r w:rsidRPr="00FE0AB3">
        <w:rPr>
          <w:rFonts w:ascii="TH SarabunIT๙" w:hAnsi="TH SarabunIT๙" w:cs="TH SarabunIT๙"/>
          <w:cs/>
        </w:rPr>
        <w:tab/>
        <w:t xml:space="preserve">๑.  </w:t>
      </w:r>
      <w:r w:rsidRPr="00FE0AB3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685.95pt;margin-top:-5pt;width:78pt;height:41.85pt;z-index:251660288;visibility:visible;mso-height-percent:200;mso-position-horizontal-relative:text;mso-position-vertical-relative:text;mso-height-percent:200;mso-width-relative:margin;mso-height-relative:margin" strokecolor="white">
            <v:textbox style="mso-next-textbox:#กล่องข้อความ 2;mso-fit-shape-to-text:t">
              <w:txbxContent>
                <w:p w:rsidR="00324E30" w:rsidRPr="006D1B86" w:rsidRDefault="00324E30" w:rsidP="00324E30">
                  <w:pPr>
                    <w:jc w:val="center"/>
                    <w:rPr>
                      <w:rFonts w:ascii="TH Baijam" w:hAnsi="TH Baijam" w:cs="TH Baijam"/>
                      <w:b/>
                      <w:bCs/>
                      <w:cs/>
                    </w:rPr>
                  </w:pP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 xml:space="preserve">แบบ 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>ผด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.</w:t>
                  </w:r>
                  <w:r w:rsidRPr="006D1B86">
                    <w:rPr>
                      <w:rFonts w:ascii="TH Baijam" w:hAnsi="TH Baijam" w:cs="TH Baijam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Baijam" w:hAnsi="TH Baijam" w:cs="TH Baijam" w:hint="cs"/>
                      <w:b/>
                      <w:bCs/>
                      <w:cs/>
                    </w:rPr>
                    <w:t>๐๑</w:t>
                  </w:r>
                </w:p>
              </w:txbxContent>
            </v:textbox>
          </v:shape>
        </w:pict>
      </w:r>
      <w:r w:rsidRPr="00FE0AB3">
        <w:rPr>
          <w:rFonts w:ascii="TH SarabunIT๙" w:hAnsi="TH SarabunIT๙" w:cs="TH SarabunIT๙"/>
          <w:cs/>
        </w:rPr>
        <w:t>บัญชีสรุปจำนวนโครงการ</w:t>
      </w:r>
      <w:r>
        <w:rPr>
          <w:rFonts w:ascii="TH SarabunIT๙" w:hAnsi="TH SarabunIT๙" w:cs="TH SarabunIT๙" w:hint="cs"/>
          <w:cs/>
        </w:rPr>
        <w:t>พัฒนาท้องถิ่น กิจกรรม</w:t>
      </w:r>
      <w:r w:rsidRPr="00FE0AB3">
        <w:rPr>
          <w:rFonts w:ascii="TH SarabunIT๙" w:hAnsi="TH SarabunIT๙" w:cs="TH SarabunIT๙"/>
          <w:cs/>
        </w:rPr>
        <w:t>และงบประมาณ (แบบผด. ๐๑)</w:t>
      </w:r>
      <w:r>
        <w:rPr>
          <w:rFonts w:ascii="TH SarabunIT๙" w:hAnsi="TH SarabunIT๙" w:cs="TH SarabunIT๙"/>
        </w:rPr>
        <w:tab/>
        <w:t>2</w:t>
      </w:r>
      <w:r w:rsidRPr="00FE0AB3">
        <w:rPr>
          <w:rFonts w:ascii="TH SarabunIT๙" w:hAnsi="TH SarabunIT๙" w:cs="TH SarabunIT๙"/>
        </w:rPr>
        <w:t xml:space="preserve"> </w:t>
      </w:r>
    </w:p>
    <w:p w:rsidR="00324E30" w:rsidRDefault="00324E30" w:rsidP="00324E30">
      <w:pPr>
        <w:ind w:firstLine="720"/>
        <w:jc w:val="thaiDistribute"/>
        <w:rPr>
          <w:rFonts w:ascii="TH SarabunIT๙" w:hAnsi="TH SarabunIT๙" w:cs="TH SarabunIT๙" w:hint="cs"/>
        </w:rPr>
      </w:pPr>
      <w:r w:rsidRPr="00FE0AB3">
        <w:rPr>
          <w:rFonts w:ascii="TH SarabunIT๙" w:hAnsi="TH SarabunIT๙" w:cs="TH SarabunIT๙"/>
          <w:cs/>
        </w:rPr>
        <w:t>๒.  บัญชี</w:t>
      </w:r>
      <w:r>
        <w:rPr>
          <w:rFonts w:ascii="TH SarabunIT๙" w:hAnsi="TH SarabunIT๙" w:cs="TH SarabunIT๙" w:hint="cs"/>
          <w:cs/>
        </w:rPr>
        <w:t>จำนวนโครงการพัฒนาท้องถิ่น กิจกรรมและงบประมาณ</w:t>
      </w:r>
      <w:r w:rsidRPr="00FE0AB3">
        <w:rPr>
          <w:rFonts w:ascii="TH SarabunIT๙" w:hAnsi="TH SarabunIT๙" w:cs="TH SarabunIT๙"/>
          <w:cs/>
        </w:rPr>
        <w:t xml:space="preserve"> (แบบผด. ๐๒)</w:t>
      </w:r>
      <w:r w:rsidRPr="00FE0AB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3-13</w:t>
      </w:r>
    </w:p>
    <w:p w:rsidR="00324E30" w:rsidRPr="00FE0AB3" w:rsidRDefault="00324E30" w:rsidP="00324E30">
      <w:pPr>
        <w:rPr>
          <w:rFonts w:ascii="TH SarabunIT๙" w:hAnsi="TH SarabunIT๙" w:cs="TH SarabunIT๙"/>
        </w:rPr>
      </w:pPr>
    </w:p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>
      <w:pPr>
        <w:jc w:val="center"/>
        <w:rPr>
          <w:rFonts w:ascii="TH SarabunIT๙" w:hAnsi="TH SarabunIT๙" w:cs="TH SarabunIT๙" w:hint="cs"/>
          <w:b/>
          <w:bCs/>
          <w:shadow/>
          <w:color w:val="000000"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hAnsi="TH SarabunIT๙" w:cs="TH SarabunIT๙" w:hint="cs"/>
          <w:b/>
          <w:bCs/>
          <w:shadow/>
          <w:color w:val="000000"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hAnsi="TH SarabunIT๙" w:cs="TH SarabunIT๙" w:hint="cs"/>
          <w:b/>
          <w:bCs/>
          <w:shadow/>
          <w:color w:val="000000"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/>
          <w:b/>
          <w:bCs/>
          <w:shadow/>
          <w:sz w:val="60"/>
          <w:szCs w:val="60"/>
        </w:rPr>
      </w:pPr>
      <w:r w:rsidRPr="002D3FFF">
        <w:rPr>
          <w:rFonts w:ascii="TH SarabunIT๙" w:eastAsia="Calibri" w:hAnsi="TH SarabunIT๙" w:cs="TH SarabunIT๙"/>
          <w:b/>
          <w:bCs/>
          <w:shadow/>
          <w:color w:val="000000"/>
          <w:sz w:val="60"/>
          <w:szCs w:val="60"/>
          <w:cs/>
        </w:rPr>
        <w:t>ส่วนที่ ๑</w:t>
      </w: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  <w:r>
        <w:rPr>
          <w:rFonts w:ascii="TH SarabunIT๙" w:eastAsia="Calibri" w:hAnsi="TH SarabunIT๙" w:cs="TH SarabunIT๙" w:hint="cs"/>
          <w:b/>
          <w:bCs/>
          <w:shadow/>
          <w:sz w:val="60"/>
          <w:szCs w:val="60"/>
          <w:cs/>
        </w:rPr>
        <w:t>บทนำ</w:t>
      </w: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hadow/>
          <w:sz w:val="60"/>
          <w:szCs w:val="60"/>
        </w:rPr>
      </w:pPr>
    </w:p>
    <w:p w:rsidR="00324E30" w:rsidRDefault="00324E30" w:rsidP="00324E30">
      <w:pPr>
        <w:pStyle w:val="Default"/>
        <w:rPr>
          <w:rFonts w:ascii="TH SarabunIT๙" w:eastAsiaTheme="minorHAnsi" w:hAnsi="TH SarabunIT๙" w:cs="TH SarabunIT๙"/>
          <w:b/>
          <w:bCs/>
          <w:shadow/>
          <w:color w:val="auto"/>
          <w:sz w:val="60"/>
          <w:szCs w:val="60"/>
        </w:rPr>
      </w:pPr>
    </w:p>
    <w:p w:rsidR="00324E30" w:rsidRPr="002D3FFF" w:rsidRDefault="00324E30" w:rsidP="00324E3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24E30" w:rsidRDefault="00324E30" w:rsidP="00324E30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F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บทนำ</w:t>
      </w:r>
    </w:p>
    <w:p w:rsidR="00324E30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ตามที่องค์การบริหารส่วนตำบลทับกฤชใต้ ได้ประกาศใช้แผนการดำเนินงานประจำปีงบประมาณ พ.ศ. 2563 ขององค์การบริหารส่วนตำบลทับกฤชใต้ เมื่อวันที่</w:t>
      </w:r>
      <w:r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ตุลาคม 2562 นั้น</w:t>
      </w:r>
    </w:p>
    <w:p w:rsidR="00324E30" w:rsidRPr="00324E30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องค์การบริหารส่วนตำบลทับกฤชใต้ ได้อนุมัติงบประมาณจากเงินสะสมขององค์การบริหารส่วนตำบลทับกฤชใต้ ประจำปีงบประมาณ พ.ศ. 2563 สำหรับบรรเทาความเดือดร้อนของประชาชน จึงต้องจัดทำแผนการดำเนินงานประจำปีงบประมาณ พ.ศ. 2563 เพิ่มเติม (ฉบับที่ 1) ขององค์การบริหารส่วนตำบล         ทับกฤชใต้ ตามข้อ 27 แห่งระเบียบกระทรวงมหาดไทย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 (ฉบับที่ 3) พ.ศ. 2561 ที่กำหนดไว้ว่า แผนการดำเนินงานให้จัดทำเสร็จภายในสามสิบวันนับแต่วันที่ประกาศใช้งบประมาณรายจ่ายประจำปี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หรือได้รับแจ้งแผนงานและโครงการจากหน่วยงานราชการส่วนกลาง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ซึ่งการจัดทำแผนการดำเนินงานเพิ่มเติมเป็นอำนาจของผู้บริหารท้องถิ่น ตามหนังสือกระทรวงมหาดไทย ที่ มท 0810.3/ว6732 ลงวันที่ 6 พฤศจิกายน 2562 เรื่อง ซักซ้อมแนวทางการดำเนินงานตามแผนพัฒนาท้องถิ่นขององค์กรปกครองส่วนท้องถิ่น</w:t>
      </w:r>
    </w:p>
    <w:p w:rsidR="00324E30" w:rsidRDefault="00324E30" w:rsidP="00324E3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F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วัตถุประสงค์ของแผนการดำเนินงาน</w:t>
      </w:r>
    </w:p>
    <w:p w:rsidR="00324E30" w:rsidRDefault="00324E30" w:rsidP="00324E30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การจัดทำแผนการดำเนินงานประจำปีงบประมาณ พ.ศ. 2563 เพิ่มเติม (ฉบับที่ 1)           ขององค์การบริหารส่วนตำบลทับกฤชใต้ มีวัตถุประสงค์ที่สำคัญ ดังนี้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324E30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 เพื่อแสดงถึงรายละเอียดแผนงาน โครงการและกิจกรรมที่ดำเนินการจริงในปีงบประมาณ   พ.ศ. 2563 ตามกรอบการพัฒนาของแผนพัฒนาท้องถิ่น (พ.ศ. 2561-2565) ขององค์การบริหารส่วนตำบล   ทับกฤชใต้</w:t>
      </w:r>
    </w:p>
    <w:p w:rsidR="00324E30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เพื่อให้การดำเนินงานขององค์การบริหารส่วนตำบลทับกฤชใต้ มีความชัดเจนในการปฏิบัติมากขึ้น</w:t>
      </w:r>
    </w:p>
    <w:p w:rsidR="00324E30" w:rsidRPr="00681B8C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เพื่อให้สามารถติดตามประเมินผลการดำเนินงานได้สะดวกและมีประสิทธิภาพมากยิ่งขึ้น</w:t>
      </w:r>
    </w:p>
    <w:p w:rsidR="00324E30" w:rsidRPr="002D3FFF" w:rsidRDefault="00324E30" w:rsidP="00324E30">
      <w:pPr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F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324E30" w:rsidRPr="00D10760" w:rsidRDefault="00324E30" w:rsidP="00324E30">
      <w:pPr>
        <w:tabs>
          <w:tab w:val="left" w:pos="1418"/>
        </w:tabs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2D3FFF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การจัดทำแผนการดำเนินงานประจำปีงบประมาณ พ.ศ. 2563 เพิ่มเติม (ฉบับที่ 1)            ขององค์การบริหารส่วนตำบลทับกฤชใต้ ได้ดำเนินการจัดทำตามหนังสือกระทรวงมหาดไทย ที่ มท 0810.3/ว6732 ลงวันที่ 6 พฤศจิกายน 2562 เรื่อง ซักซ้อมแนวทางการดำเนินงานตามแผนพัฒนาท้องถิ่นขององค์กรปกครองส่วนท้องถิ่น</w:t>
      </w:r>
    </w:p>
    <w:p w:rsidR="00324E30" w:rsidRDefault="00324E30" w:rsidP="00324E30">
      <w:pPr>
        <w:rPr>
          <w:rFonts w:ascii="TH SarabunIT๙" w:hAnsi="TH SarabunIT๙" w:cs="TH SarabunIT๙"/>
          <w:sz w:val="32"/>
          <w:szCs w:val="32"/>
        </w:rPr>
      </w:pPr>
    </w:p>
    <w:p w:rsidR="00324E30" w:rsidRPr="002D3FFF" w:rsidRDefault="00324E30" w:rsidP="00324E30">
      <w:pPr>
        <w:rPr>
          <w:rFonts w:ascii="TH SarabunIT๙" w:eastAsia="Calibri" w:hAnsi="TH SarabunIT๙" w:cs="TH SarabunIT๙"/>
          <w:sz w:val="32"/>
          <w:szCs w:val="32"/>
        </w:rPr>
      </w:pPr>
    </w:p>
    <w:p w:rsidR="00324E30" w:rsidRPr="002D3FFF" w:rsidRDefault="00324E30" w:rsidP="00324E30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3FF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ประโยชน์ของแผนการดำเนินงาน</w:t>
      </w:r>
    </w:p>
    <w:p w:rsidR="00324E30" w:rsidRDefault="00324E30" w:rsidP="00324E30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 เกิดความชัดเจนในการบริหารงานภายใต้แผนพัฒนาท้องถิ่น (พ.ศ. 2561-2565)          ขององค์การบริหารส่วนตำบลทับกฤชใต้</w:t>
      </w:r>
    </w:p>
    <w:p w:rsidR="00324E30" w:rsidRDefault="00324E30" w:rsidP="00324E30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ทำให้ทราบถึงรายละเอียดของโครงการพัฒนา/กิจกรรมที่จะดำเนินการจริงในปีงบประมาณ พ.ศ. 2563 รวมทั้งระยะเวลาในการดำเนินงานที่ชัดเจน</w:t>
      </w:r>
    </w:p>
    <w:p w:rsidR="00324E30" w:rsidRDefault="00324E30" w:rsidP="00324E30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 ทำให้เจ้าหน้าที่ผู้รับผิดชยอบทราบและเข้าใจถึงรายละเอียดของงานที่จะต้องปฏิบัติ         และนำไปวางแผน เตรียมการดำเนินงานให้บรรลุเป้าหมายตามระยะเวลาที่กำหนด</w:t>
      </w:r>
    </w:p>
    <w:p w:rsidR="00324E30" w:rsidRPr="009927C0" w:rsidRDefault="00324E30" w:rsidP="00324E3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4. เป็นเครื่องมือที่ช่วยในการติดตามประเมินผลการดำเนินงานขององค์การบริหารส่วนตำบล   ทับกฤชใต้</w:t>
      </w:r>
    </w:p>
    <w:p w:rsidR="00324E30" w:rsidRDefault="00324E30" w:rsidP="00324E30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--------------------------------------------------------- </w:t>
      </w:r>
    </w:p>
    <w:p w:rsidR="00324E30" w:rsidRDefault="00324E30" w:rsidP="00324E30">
      <w:pPr>
        <w:sectPr w:rsidR="00324E30" w:rsidSect="00FE42E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97" w:type="dxa"/>
        <w:tblInd w:w="95" w:type="dxa"/>
        <w:tblLook w:val="04A0"/>
      </w:tblPr>
      <w:tblGrid>
        <w:gridCol w:w="5116"/>
        <w:gridCol w:w="619"/>
        <w:gridCol w:w="692"/>
        <w:gridCol w:w="1615"/>
        <w:gridCol w:w="619"/>
        <w:gridCol w:w="692"/>
        <w:gridCol w:w="1615"/>
        <w:gridCol w:w="619"/>
        <w:gridCol w:w="692"/>
        <w:gridCol w:w="1818"/>
      </w:tblGrid>
      <w:tr w:rsidR="00324E30" w:rsidRPr="00324E30" w:rsidTr="00324E30">
        <w:trPr>
          <w:trHeight w:val="450"/>
        </w:trPr>
        <w:tc>
          <w:tcPr>
            <w:tcW w:w="140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สรุปแผนงาน/โครงการ และงบประมาณ ตามแผนการดำเนินงาน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324E30" w:rsidRPr="00324E30" w:rsidTr="00324E30">
        <w:trPr>
          <w:trHeight w:val="450"/>
        </w:trPr>
        <w:tc>
          <w:tcPr>
            <w:tcW w:w="140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และที่เพิ่มเติมถึง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ฉบับที่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1)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ขององค์การบริหารงานส่วนตำบลทับกฤชใต้</w:t>
            </w:r>
          </w:p>
        </w:tc>
      </w:tr>
      <w:tr w:rsidR="00324E30" w:rsidRPr="00324E30" w:rsidTr="00324E30">
        <w:trPr>
          <w:trHeight w:val="420"/>
        </w:trPr>
        <w:tc>
          <w:tcPr>
            <w:tcW w:w="5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เพิ่มเติม (ฉบับที่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324E30" w:rsidRPr="00324E30" w:rsidTr="00324E30">
        <w:trPr>
          <w:trHeight w:val="42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2563</w:t>
            </w:r>
          </w:p>
        </w:tc>
        <w:tc>
          <w:tcPr>
            <w:tcW w:w="2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(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(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โครง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กิจ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(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324E30" w:rsidRPr="00324E30" w:rsidTr="00324E30">
        <w:trPr>
          <w:trHeight w:val="450"/>
        </w:trPr>
        <w:tc>
          <w:tcPr>
            <w:tcW w:w="5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กรรม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28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2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กรรม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กรรม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28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2,020,000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1,737,700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3,757,700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ยุทธศาสตร์การส่งเสริมการท่องเที่ยว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3.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ยุทธศาสตร์การพัฒนาการศึกษาและส่งเสริมคุณภาพชีวิต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6,706,700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6,706,700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4.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ยุทธศาสตร์การอนุรักษ์และสืบสานศาสนา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ศิลปวัฒนธรรม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60,000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60,000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ประเพณี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ภูมิปัญญาท้องถิ่นและปราชญ์ชาวบ้าน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5.</w:t>
            </w:r>
            <w:proofErr w:type="spellStart"/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ยุทธศาสต์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การเสริมสร้างสังคมเข้มแข็ง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180,000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180,000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6.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ยุทธศาสตร์การบริหารจัดการทรัพยากรธรรมชาติและ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80,000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สิ่งแวดล้อมอย่างยั่งยืน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lastRenderedPageBreak/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7.</w:t>
            </w: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ยุทธศาสตร์การสร้าง</w:t>
            </w:r>
            <w:proofErr w:type="spellStart"/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บาลและการบริหารกิจการ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897,300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142000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1,039,300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บ้านเมืองที่ดี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44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9,944,000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1,879,700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66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11,823,700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  <w:r w:rsidRPr="00324E30">
              <w:rPr>
                <w:rFonts w:ascii="AngsanaUPC" w:eastAsia="Times New Roman" w:hAnsi="AngsanaUPC" w:cs="AngsanaUPC"/>
                <w:sz w:val="30"/>
                <w:szCs w:val="3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324E30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324E30" w:rsidRPr="00324E30" w:rsidTr="00324E30">
        <w:trPr>
          <w:trHeight w:val="43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b/>
                <w:bCs/>
                <w:sz w:val="30"/>
                <w:szCs w:val="3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AngsanaUPC" w:eastAsia="Times New Roman" w:hAnsi="AngsanaUPC" w:cs="AngsanaUPC"/>
                <w:sz w:val="30"/>
                <w:szCs w:val="30"/>
              </w:rPr>
            </w:pPr>
          </w:p>
        </w:tc>
      </w:tr>
    </w:tbl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tbl>
      <w:tblPr>
        <w:tblW w:w="14047" w:type="dxa"/>
        <w:tblInd w:w="95" w:type="dxa"/>
        <w:tblLook w:val="04A0"/>
      </w:tblPr>
      <w:tblGrid>
        <w:gridCol w:w="5542"/>
        <w:gridCol w:w="1559"/>
        <w:gridCol w:w="1701"/>
        <w:gridCol w:w="1843"/>
        <w:gridCol w:w="1843"/>
        <w:gridCol w:w="1559"/>
      </w:tblGrid>
      <w:tr w:rsidR="00324E30" w:rsidRPr="00324E30" w:rsidTr="00324E30">
        <w:trPr>
          <w:trHeight w:val="450"/>
        </w:trPr>
        <w:tc>
          <w:tcPr>
            <w:tcW w:w="12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บัญชีสรุปจำนวนโครงการพัฒนาท้องถิ่น กิจกรรมและงบประมาณ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แบบ ผด.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01</w:t>
            </w:r>
          </w:p>
        </w:tc>
      </w:tr>
      <w:tr w:rsidR="00324E30" w:rsidRPr="00324E30" w:rsidTr="00324E30">
        <w:trPr>
          <w:trHeight w:val="450"/>
        </w:trPr>
        <w:tc>
          <w:tcPr>
            <w:tcW w:w="1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2563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เพิ่มเติม (ฉบับที่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1)</w:t>
            </w:r>
          </w:p>
        </w:tc>
      </w:tr>
      <w:tr w:rsidR="00324E30" w:rsidRPr="00324E30" w:rsidTr="00324E30">
        <w:trPr>
          <w:trHeight w:val="450"/>
        </w:trPr>
        <w:tc>
          <w:tcPr>
            <w:tcW w:w="14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องค์การบริหารส่วนตำบลทับกฤชใต้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324E30" w:rsidRPr="00324E30" w:rsidTr="00324E30">
        <w:trPr>
          <w:trHeight w:val="420"/>
        </w:trPr>
        <w:tc>
          <w:tcPr>
            <w:tcW w:w="14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ยุทธศาสตร์แผนงาน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คิดเป็นร้อยละของ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คิดเป็นร้อยละของ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324E30" w:rsidRPr="00324E30" w:rsidTr="00324E30">
        <w:trPr>
          <w:trHeight w:val="48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โครงการทั้งหมด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งบประมาณทั้งหมด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324E30" w:rsidRPr="00324E30" w:rsidTr="00324E30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45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Pr="00324E3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72.73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1,593,700.00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84.78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ทับกฤชใต้</w:t>
            </w:r>
          </w:p>
        </w:tc>
      </w:tr>
      <w:tr w:rsidR="00324E30" w:rsidRPr="00324E30" w:rsidTr="00324E30">
        <w:trPr>
          <w:trHeight w:val="45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Pr="00324E30">
              <w:rPr>
                <w:rFonts w:ascii="TH SarabunIT๙" w:eastAsia="Times New Roman" w:hAnsi="TH SarabunIT๙" w:cs="TH SarabunIT๙"/>
                <w:sz w:val="28"/>
                <w:cs/>
              </w:rPr>
              <w:t>แผนงานการเกษตร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18.18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144,000.00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7.66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ทับกฤชใต้</w:t>
            </w:r>
          </w:p>
        </w:tc>
      </w:tr>
      <w:tr w:rsidR="00324E30" w:rsidRPr="00324E30" w:rsidTr="00324E30">
        <w:trPr>
          <w:trHeight w:val="43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90.91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1,737,700.00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92.45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7.</w:t>
            </w: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ยุทธศาสตร์การสร้าง</w:t>
            </w:r>
            <w:proofErr w:type="spellStart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บาลและการบริหารกิจการบ้านเมืองที่ดี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42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E30" w:rsidRPr="00324E30" w:rsidRDefault="00324E30" w:rsidP="00324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7.1 </w:t>
            </w:r>
            <w:r w:rsidRPr="00324E30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 xml:space="preserve">      142,000.00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sz w:val="28"/>
              </w:rPr>
              <w:t>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ทับกฤชใต้</w:t>
            </w:r>
          </w:p>
        </w:tc>
      </w:tr>
      <w:tr w:rsidR="00324E30" w:rsidRPr="00324E30" w:rsidTr="00324E30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142,000.00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7.55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324E30" w:rsidRPr="00324E30" w:rsidTr="00324E30">
        <w:trPr>
          <w:trHeight w:val="5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1,879,700.00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100.00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63636" w:fill="E5E5E5"/>
            <w:noWrap/>
            <w:vAlign w:val="bottom"/>
            <w:hideMark/>
          </w:tcPr>
          <w:p w:rsidR="00324E30" w:rsidRPr="00324E30" w:rsidRDefault="00324E30" w:rsidP="00324E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24E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Default="00324E30" w:rsidP="00324E30"/>
    <w:p w:rsidR="00324E30" w:rsidRPr="00324E30" w:rsidRDefault="00324E30" w:rsidP="00324E30"/>
    <w:sectPr w:rsidR="00324E30" w:rsidRPr="00324E30" w:rsidSect="00324E3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A50EF"/>
    <w:rsid w:val="002A50EF"/>
    <w:rsid w:val="00324E30"/>
    <w:rsid w:val="006843C5"/>
    <w:rsid w:val="00C81748"/>
    <w:rsid w:val="00FE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50E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24E30"/>
    <w:pPr>
      <w:autoSpaceDE w:val="0"/>
      <w:autoSpaceDN w:val="0"/>
      <w:adjustRightInd w:val="0"/>
      <w:spacing w:after="0" w:line="240" w:lineRule="auto"/>
    </w:pPr>
    <w:rPr>
      <w:rFonts w:ascii="DSN DuSit" w:eastAsia="Times New Roman" w:hAnsi="Times New Roman" w:cs="DSN DuSi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758</Words>
  <Characters>4326</Characters>
  <Application>Microsoft Office Word</Application>
  <DocSecurity>0</DocSecurity>
  <Lines>36</Lines>
  <Paragraphs>10</Paragraphs>
  <ScaleCrop>false</ScaleCrop>
  <Company>www.easyosteam.com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2020-10-22T03:11:00Z</dcterms:created>
  <dcterms:modified xsi:type="dcterms:W3CDTF">2020-10-22T04:28:00Z</dcterms:modified>
</cp:coreProperties>
</file>